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GALA RENEE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236.4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141,394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plan adopted by the reporting person on June 4, 2026 in accordance with Rule 10b5-1 of the Securities Exchange Act of 1934, as amended. The transaction occurred automatically and does not represent a discretionary transaction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Gala, Renee D.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07737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3353</Characters>
  <CharactersWithSpaces>3906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